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45A4" w14:textId="7877E891" w:rsidR="00612DC4" w:rsidRDefault="00612DC4" w:rsidP="00CF5C94">
      <w:pPr>
        <w:pStyle w:val="Prrafodelista"/>
        <w:widowControl w:val="0"/>
        <w:autoSpaceDE w:val="0"/>
        <w:autoSpaceDN w:val="0"/>
        <w:adjustRightInd w:val="0"/>
        <w:spacing w:before="31" w:line="239" w:lineRule="auto"/>
        <w:ind w:left="360" w:right="60"/>
        <w:jc w:val="center"/>
        <w:rPr>
          <w:rFonts w:asciiTheme="minorHAnsi" w:hAnsiTheme="minorHAnsi"/>
          <w:b/>
          <w:bCs/>
          <w:lang w:val="es-ES"/>
        </w:rPr>
      </w:pPr>
      <w:r>
        <w:rPr>
          <w:rFonts w:asciiTheme="minorHAnsi" w:hAnsiTheme="minorHAnsi"/>
          <w:b/>
          <w:bCs/>
          <w:lang w:val="es-ES"/>
        </w:rPr>
        <w:t>REQUISITOS PARA CERTIFICACIÓN DE EXPERIENCIA DE ENTIDADES ALIADAS</w:t>
      </w:r>
    </w:p>
    <w:p w14:paraId="7FDCFD90" w14:textId="77777777" w:rsidR="00AA76B6" w:rsidRDefault="00AA76B6" w:rsidP="00AA76B6">
      <w:pPr>
        <w:widowControl w:val="0"/>
        <w:autoSpaceDE w:val="0"/>
        <w:autoSpaceDN w:val="0"/>
        <w:adjustRightInd w:val="0"/>
        <w:spacing w:before="31" w:line="239" w:lineRule="auto"/>
        <w:ind w:right="60"/>
        <w:jc w:val="both"/>
        <w:rPr>
          <w:rFonts w:asciiTheme="minorHAnsi" w:hAnsiTheme="minorHAnsi"/>
          <w:lang w:val="uz-Cyrl-UZ"/>
        </w:rPr>
      </w:pPr>
    </w:p>
    <w:p w14:paraId="2E26B7A5" w14:textId="1B831168" w:rsidR="00AA76B6" w:rsidRPr="00A93D36" w:rsidRDefault="00F02C17" w:rsidP="00AA76B6">
      <w:pPr>
        <w:widowControl w:val="0"/>
        <w:autoSpaceDE w:val="0"/>
        <w:autoSpaceDN w:val="0"/>
        <w:adjustRightInd w:val="0"/>
        <w:spacing w:before="31" w:line="239" w:lineRule="auto"/>
        <w:ind w:right="60"/>
        <w:jc w:val="both"/>
        <w:rPr>
          <w:lang w:val="uz-Cyrl-UZ"/>
        </w:rPr>
      </w:pPr>
      <w:r>
        <w:rPr>
          <w:lang w:val="es-ES"/>
        </w:rPr>
        <w:t>Se considera como aliado e</w:t>
      </w:r>
      <w:r w:rsidR="00AA76B6" w:rsidRPr="00A93D36">
        <w:rPr>
          <w:lang w:val="uz-Cyrl-UZ"/>
        </w:rPr>
        <w:t xml:space="preserve">mpresas organizadas como persona jurídica, con un periodo mínimo de constitución </w:t>
      </w:r>
      <w:r w:rsidR="00AA76B6" w:rsidRPr="0032633C">
        <w:rPr>
          <w:lang w:val="uz-Cyrl-UZ"/>
        </w:rPr>
        <w:t xml:space="preserve">de </w:t>
      </w:r>
      <w:r w:rsidR="00AA76B6" w:rsidRPr="0032633C">
        <w:rPr>
          <w:lang w:val="es-ES"/>
        </w:rPr>
        <w:t xml:space="preserve">cinco </w:t>
      </w:r>
      <w:r w:rsidR="00AA76B6" w:rsidRPr="0032633C">
        <w:rPr>
          <w:lang w:val="uz-Cyrl-UZ"/>
        </w:rPr>
        <w:t>(</w:t>
      </w:r>
      <w:r w:rsidR="00AA76B6" w:rsidRPr="0032633C">
        <w:rPr>
          <w:lang w:val="es-ES"/>
        </w:rPr>
        <w:t>5</w:t>
      </w:r>
      <w:r w:rsidR="00AA76B6" w:rsidRPr="0032633C">
        <w:rPr>
          <w:lang w:val="uz-Cyrl-UZ"/>
        </w:rPr>
        <w:t>) años a la fecha</w:t>
      </w:r>
      <w:r w:rsidR="00AA76B6">
        <w:rPr>
          <w:lang w:val="uz-Cyrl-UZ"/>
        </w:rPr>
        <w:t xml:space="preserve"> </w:t>
      </w:r>
      <w:r>
        <w:rPr>
          <w:lang w:val="es-ES"/>
        </w:rPr>
        <w:t xml:space="preserve">de cierre de la presente </w:t>
      </w:r>
      <w:r w:rsidR="00CF5C94">
        <w:rPr>
          <w:lang w:val="es-ES"/>
        </w:rPr>
        <w:t>convocatoria y</w:t>
      </w:r>
      <w:r w:rsidR="00AA76B6" w:rsidRPr="00BC6AE5">
        <w:rPr>
          <w:lang w:val="uz-Cyrl-UZ"/>
        </w:rPr>
        <w:t xml:space="preserve"> que cumpla con alguna de las siguientes condiciones:</w:t>
      </w:r>
    </w:p>
    <w:p w14:paraId="1E5FEF63" w14:textId="77777777" w:rsidR="00AA76B6" w:rsidRPr="00A93D36" w:rsidRDefault="00AA76B6" w:rsidP="00AA76B6">
      <w:pPr>
        <w:widowControl w:val="0"/>
        <w:autoSpaceDE w:val="0"/>
        <w:autoSpaceDN w:val="0"/>
        <w:adjustRightInd w:val="0"/>
        <w:spacing w:before="31" w:line="239" w:lineRule="auto"/>
        <w:ind w:right="60"/>
        <w:jc w:val="both"/>
        <w:rPr>
          <w:lang w:val="uz-Cyrl-UZ"/>
        </w:rPr>
      </w:pPr>
    </w:p>
    <w:p w14:paraId="616F7684" w14:textId="77777777" w:rsidR="00AA76B6" w:rsidRPr="00C62D89" w:rsidRDefault="00AA76B6" w:rsidP="00AA76B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1" w:line="239" w:lineRule="auto"/>
        <w:ind w:right="60"/>
        <w:jc w:val="both"/>
        <w:rPr>
          <w:lang w:val="uz-Cyrl-UZ"/>
        </w:rPr>
      </w:pPr>
      <w:r w:rsidRPr="00C62D89">
        <w:rPr>
          <w:lang w:val="uz-Cyrl-UZ"/>
        </w:rPr>
        <w:t>Que tengan reconocimiento vigente como actores del SNCTeI por Minciencias (antes Colciencias) en las categorías de: Empresas altamente innovadoras EAI, Unidad de I+D+i de la empresa o Centro de Desarrollo Tecnológico</w:t>
      </w:r>
      <w:r w:rsidRPr="00C62D89">
        <w:rPr>
          <w:lang w:val="es-419"/>
        </w:rPr>
        <w:t>.</w:t>
      </w:r>
      <w:r w:rsidRPr="00CF5C94">
        <w:rPr>
          <w:lang w:val="es-CO"/>
        </w:rPr>
        <w:t xml:space="preserve"> </w:t>
      </w:r>
    </w:p>
    <w:p w14:paraId="0C227FB9" w14:textId="1FD60585" w:rsidR="00AA76B6" w:rsidRPr="00C62D89" w:rsidRDefault="00AA76B6" w:rsidP="00AA76B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1" w:line="239" w:lineRule="auto"/>
        <w:ind w:right="60"/>
        <w:jc w:val="both"/>
        <w:rPr>
          <w:lang w:val="uz-Cyrl-UZ"/>
        </w:rPr>
      </w:pPr>
      <w:r w:rsidRPr="00C62D89">
        <w:rPr>
          <w:lang w:val="uz-Cyrl-UZ"/>
        </w:rPr>
        <w:t>Que el Consejo Nacional de Beneficios Tributarios (CNBT) le haya otorgado los beneficios tributarios estipulados en el artículo 158-1, 256 y 258 del estatuto tributario por la ejecución o coejecución de proyectos de Ciencia, Tecnología e Innovación</w:t>
      </w:r>
      <w:r w:rsidR="00C62D89" w:rsidRPr="00CF5C94">
        <w:rPr>
          <w:lang w:val="es-ES"/>
        </w:rPr>
        <w:t>.</w:t>
      </w:r>
    </w:p>
    <w:p w14:paraId="228A808D" w14:textId="7EAC8082" w:rsidR="00AA76B6" w:rsidRPr="00C62D89" w:rsidRDefault="00AA76B6" w:rsidP="00AA76B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1" w:line="239" w:lineRule="auto"/>
        <w:ind w:right="60"/>
        <w:jc w:val="both"/>
        <w:rPr>
          <w:lang w:val="uz-Cyrl-UZ"/>
        </w:rPr>
      </w:pPr>
      <w:r w:rsidRPr="00C62D89">
        <w:rPr>
          <w:lang w:val="uz-Cyrl-UZ"/>
        </w:rPr>
        <w:t>Que acrediten experiencia en la participación (como ejecutor, coejecutor, o financiador) de al menos un proyecto de investigación con actores del SNCTeI reconocidos por Minciencias (antes Colciencias)</w:t>
      </w:r>
      <w:r w:rsidR="00C62D89" w:rsidRPr="00CF5C94">
        <w:rPr>
          <w:lang w:val="es-ES"/>
        </w:rPr>
        <w:t>.</w:t>
      </w:r>
    </w:p>
    <w:p w14:paraId="3672585F" w14:textId="102B7EE2" w:rsidR="00AA76B6" w:rsidRPr="00C62D89" w:rsidRDefault="00AA76B6" w:rsidP="00AA76B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1" w:line="239" w:lineRule="auto"/>
        <w:ind w:right="60"/>
        <w:jc w:val="both"/>
        <w:rPr>
          <w:lang w:val="uz-Cyrl-UZ"/>
        </w:rPr>
      </w:pPr>
      <w:r w:rsidRPr="00C62D89">
        <w:rPr>
          <w:lang w:val="uz-Cyrl-UZ"/>
        </w:rPr>
        <w:t>Que acrediten experiencia en la participación como ejecutor o coejecutor de al menos un proyecto de innovación o desarrollo, con actores del SNCTeI o convocatorias reconocidas en el tema, tales como, INNPULSA, Innóvate (Ecopetrol), SenaInnova (SENA) entre otros</w:t>
      </w:r>
      <w:r w:rsidR="00C62D89" w:rsidRPr="00C62D89">
        <w:rPr>
          <w:lang w:val="es-ES"/>
        </w:rPr>
        <w:t>.</w:t>
      </w:r>
    </w:p>
    <w:p w14:paraId="5BB5025C" w14:textId="34525F5A" w:rsidR="00AA76B6" w:rsidRPr="00C62D89" w:rsidRDefault="00AA76B6" w:rsidP="00AA76B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1" w:line="239" w:lineRule="auto"/>
        <w:ind w:right="60"/>
        <w:jc w:val="both"/>
        <w:rPr>
          <w:lang w:val="uz-Cyrl-UZ"/>
        </w:rPr>
      </w:pPr>
      <w:r w:rsidRPr="00C62D89">
        <w:rPr>
          <w:lang w:val="uz-Cyrl-UZ"/>
        </w:rPr>
        <w:t>Que acrediten experiencia en la generación de invenciones, como titular o cotitular, de al menos una solicitud de patente en Colombia, registrada ante la Superintendencia de Industria y Comercio- SIC o una patente otorgada en Colombia</w:t>
      </w:r>
      <w:r w:rsidR="00C62D89" w:rsidRPr="00CF5C94">
        <w:rPr>
          <w:lang w:val="es-ES"/>
        </w:rPr>
        <w:t>.</w:t>
      </w:r>
    </w:p>
    <w:p w14:paraId="4A28790F" w14:textId="025F6B76" w:rsidR="00AA76B6" w:rsidRPr="00CF5C94" w:rsidRDefault="00AA76B6" w:rsidP="00AA76B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31" w:line="239" w:lineRule="auto"/>
        <w:ind w:right="60"/>
        <w:jc w:val="both"/>
        <w:rPr>
          <w:lang w:val="uz-Cyrl-UZ"/>
        </w:rPr>
      </w:pPr>
      <w:r w:rsidRPr="00CF5C94">
        <w:rPr>
          <w:lang w:val="uz-Cyrl-UZ"/>
        </w:rPr>
        <w:t xml:space="preserve">Que acrediten experiencia en la </w:t>
      </w:r>
      <w:r w:rsidRPr="00CF5C94">
        <w:rPr>
          <w:lang w:val="es-ES"/>
        </w:rPr>
        <w:t>implementación de tecnologías protegidas mediante patente</w:t>
      </w:r>
      <w:r w:rsidRPr="00CF5C94">
        <w:rPr>
          <w:lang w:val="uz-Cyrl-UZ"/>
        </w:rPr>
        <w:t xml:space="preserve">, como </w:t>
      </w:r>
      <w:r w:rsidRPr="00CF5C94">
        <w:rPr>
          <w:lang w:val="es-ES"/>
        </w:rPr>
        <w:t xml:space="preserve">titular de una cesión de patente </w:t>
      </w:r>
      <w:r w:rsidRPr="00CF5C94">
        <w:rPr>
          <w:lang w:val="uz-Cyrl-UZ"/>
        </w:rPr>
        <w:t xml:space="preserve">o </w:t>
      </w:r>
      <w:r w:rsidRPr="00CF5C94">
        <w:rPr>
          <w:lang w:val="es-ES"/>
        </w:rPr>
        <w:t>licenciatario</w:t>
      </w:r>
      <w:r w:rsidRPr="00CF5C94">
        <w:rPr>
          <w:lang w:val="uz-Cyrl-UZ"/>
        </w:rPr>
        <w:t xml:space="preserve">, de </w:t>
      </w:r>
      <w:r w:rsidRPr="00CF5C94">
        <w:rPr>
          <w:lang w:val="es-ES"/>
        </w:rPr>
        <w:t xml:space="preserve">una tecnología protegida mediante patente otorgada por la </w:t>
      </w:r>
      <w:r w:rsidRPr="00CF5C94">
        <w:rPr>
          <w:lang w:val="uz-Cyrl-UZ"/>
        </w:rPr>
        <w:t>Superintendencia de Industria y Comercio- SIC</w:t>
      </w:r>
      <w:r w:rsidR="00C62D89" w:rsidRPr="00CF5C94">
        <w:rPr>
          <w:lang w:val="es-ES"/>
        </w:rPr>
        <w:t xml:space="preserve">. </w:t>
      </w:r>
      <w:r w:rsidRPr="00CF5C94">
        <w:rPr>
          <w:lang w:val="es-ES"/>
        </w:rPr>
        <w:t>La cesión o licencia, al igual que los derechos de la patente</w:t>
      </w:r>
      <w:r w:rsidR="00C62D89" w:rsidRPr="00CF5C94">
        <w:rPr>
          <w:lang w:val="es-ES"/>
        </w:rPr>
        <w:t>.</w:t>
      </w:r>
    </w:p>
    <w:p w14:paraId="0DB91509" w14:textId="77777777" w:rsidR="00AA76B6" w:rsidRPr="00E55F6C" w:rsidRDefault="00AA76B6" w:rsidP="00AA76B6">
      <w:pPr>
        <w:pStyle w:val="Prrafodelista"/>
        <w:widowControl w:val="0"/>
        <w:autoSpaceDE w:val="0"/>
        <w:autoSpaceDN w:val="0"/>
        <w:adjustRightInd w:val="0"/>
        <w:spacing w:before="31" w:line="239" w:lineRule="auto"/>
        <w:ind w:left="720" w:right="60"/>
        <w:jc w:val="both"/>
        <w:rPr>
          <w:lang w:val="uz-Cyrl-UZ"/>
        </w:rPr>
      </w:pPr>
    </w:p>
    <w:p w14:paraId="11CEC817" w14:textId="67541E98" w:rsidR="00AA76B6" w:rsidRDefault="00AA76B6">
      <w:pPr>
        <w:rPr>
          <w:rFonts w:asciiTheme="minorHAnsi" w:hAnsiTheme="minorHAnsi"/>
          <w:lang w:val="es-ES"/>
        </w:rPr>
      </w:pPr>
      <w:r>
        <w:rPr>
          <w:rFonts w:asciiTheme="minorHAnsi" w:hAnsiTheme="minorHAnsi"/>
          <w:lang w:val="es-ES"/>
        </w:rPr>
        <w:t>Documentos para verificación de cumplimiento de requisitos del aliado</w:t>
      </w:r>
    </w:p>
    <w:p w14:paraId="172A1FD4" w14:textId="4613B965" w:rsidR="00AA76B6" w:rsidRDefault="00AA76B6">
      <w:pPr>
        <w:rPr>
          <w:rFonts w:asciiTheme="minorHAnsi" w:hAnsiTheme="minorHAnsi"/>
          <w:lang w:val="es-ES"/>
        </w:rPr>
      </w:pPr>
    </w:p>
    <w:tbl>
      <w:tblPr>
        <w:tblW w:w="4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3113"/>
        <w:gridCol w:w="3684"/>
      </w:tblGrid>
      <w:tr w:rsidR="006808BD" w:rsidRPr="00C62D89" w14:paraId="0D22A402" w14:textId="77777777" w:rsidTr="00CF5C94">
        <w:trPr>
          <w:cantSplit/>
          <w:trHeight w:val="394"/>
          <w:tblHeader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0BE1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rFonts w:cs="Times New Roman"/>
                <w:sz w:val="20"/>
                <w:szCs w:val="20"/>
                <w:lang w:val="uz-Cyrl-UZ" w:eastAsia="es-CO"/>
              </w:rPr>
            </w:pPr>
            <w:r w:rsidRPr="00C62D89">
              <w:rPr>
                <w:b/>
                <w:bCs/>
                <w:sz w:val="20"/>
                <w:szCs w:val="20"/>
                <w:lang w:val="uz-Cyrl-UZ"/>
              </w:rPr>
              <w:t>Ítem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99E70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b/>
                <w:bCs/>
                <w:sz w:val="20"/>
                <w:szCs w:val="20"/>
                <w:lang w:val="uz-Cyrl-UZ"/>
              </w:rPr>
              <w:t>Documento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1783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b/>
                <w:bCs/>
                <w:sz w:val="20"/>
                <w:szCs w:val="20"/>
                <w:lang w:val="uz-Cyrl-UZ"/>
              </w:rPr>
              <w:t>Requisito</w:t>
            </w:r>
          </w:p>
        </w:tc>
      </w:tr>
      <w:tr w:rsidR="006808BD" w:rsidRPr="00C62D89" w14:paraId="04103412" w14:textId="77777777" w:rsidTr="00CF5C94">
        <w:trPr>
          <w:cantSplit/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765AE" w14:textId="78264DE8" w:rsidR="006808BD" w:rsidRPr="00CF5C94" w:rsidRDefault="006808BD" w:rsidP="00E9401F">
            <w:pPr>
              <w:rPr>
                <w:rFonts w:eastAsiaTheme="minorHAnsi"/>
                <w:sz w:val="20"/>
                <w:szCs w:val="20"/>
                <w:lang w:val="es-ES"/>
              </w:rPr>
            </w:pPr>
            <w:r w:rsidRPr="00C62D89">
              <w:rPr>
                <w:rFonts w:eastAsiaTheme="minorHAnsi"/>
                <w:sz w:val="20"/>
                <w:szCs w:val="20"/>
                <w:lang w:val="es-ES"/>
              </w:rPr>
              <w:t>1</w:t>
            </w:r>
          </w:p>
        </w:tc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47871" w14:textId="7C057354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  <w:r w:rsidRPr="00CF5C94">
              <w:rPr>
                <w:sz w:val="20"/>
                <w:szCs w:val="20"/>
                <w:lang w:val="es-US"/>
              </w:rPr>
              <w:t>Carta firmada por quien haga las veces de representante legal de la entidad, facultado para ello, en la que se compromete a hacer los aportes técnicos y financieros descritos en la propuesta.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2B51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Firma del representante legal </w:t>
            </w:r>
          </w:p>
        </w:tc>
      </w:tr>
      <w:tr w:rsidR="006808BD" w:rsidRPr="00C62D89" w14:paraId="2FB6069C" w14:textId="77777777" w:rsidTr="00CF5C94">
        <w:trPr>
          <w:cantSplit/>
          <w:trHeight w:val="5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A3F39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85FC0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0DE9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Poder legalmente constituido, cuando se firma la </w:t>
            </w:r>
            <w:r w:rsidRPr="00CF5C94">
              <w:rPr>
                <w:sz w:val="20"/>
                <w:szCs w:val="20"/>
                <w:lang w:val="uz-Cyrl-UZ"/>
              </w:rPr>
              <w:t>postulación</w:t>
            </w:r>
            <w:r w:rsidRPr="00C62D89">
              <w:rPr>
                <w:sz w:val="20"/>
                <w:szCs w:val="20"/>
                <w:lang w:val="uz-Cyrl-UZ"/>
              </w:rPr>
              <w:t xml:space="preserve"> mediante apoderado.</w:t>
            </w:r>
          </w:p>
        </w:tc>
      </w:tr>
      <w:tr w:rsidR="006808BD" w:rsidRPr="00C62D89" w14:paraId="172597E9" w14:textId="77777777" w:rsidTr="00CF5C94">
        <w:trPr>
          <w:cantSplit/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6895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1B22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BCB2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Aportar el poder legalmente constituido, cuando se firma la </w:t>
            </w:r>
            <w:r w:rsidRPr="00CF5C94">
              <w:rPr>
                <w:sz w:val="20"/>
                <w:szCs w:val="20"/>
                <w:lang w:val="uz-Cyrl-UZ"/>
              </w:rPr>
              <w:t>postulación</w:t>
            </w:r>
            <w:r w:rsidRPr="00C62D89">
              <w:rPr>
                <w:sz w:val="20"/>
                <w:szCs w:val="20"/>
                <w:lang w:val="uz-Cyrl-UZ"/>
              </w:rPr>
              <w:t xml:space="preserve"> mediante apoderado.</w:t>
            </w:r>
          </w:p>
        </w:tc>
      </w:tr>
      <w:tr w:rsidR="006808BD" w:rsidRPr="00C62D89" w14:paraId="61547568" w14:textId="77777777" w:rsidTr="00CF5C94">
        <w:trPr>
          <w:cantSplit/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7D78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246F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D86E0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Estar habilitado para contratar con el Estado</w:t>
            </w:r>
          </w:p>
        </w:tc>
      </w:tr>
      <w:tr w:rsidR="006808BD" w:rsidRPr="00C62D89" w14:paraId="67B654D2" w14:textId="77777777" w:rsidTr="00CF5C94">
        <w:trPr>
          <w:cantSplit/>
          <w:trHeight w:val="340"/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035B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2.</w:t>
            </w:r>
          </w:p>
        </w:tc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2751A" w14:textId="77777777" w:rsidR="006808BD" w:rsidRPr="00C62D89" w:rsidRDefault="006808BD" w:rsidP="00E9401F">
            <w:pPr>
              <w:spacing w:before="100" w:beforeAutospacing="1" w:after="100" w:afterAutospacing="1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Certificado de Existencia y Representación Legal con fecha de expedición no mayor a 30 días de la fecha límite de presentación de la </w:t>
            </w:r>
            <w:r w:rsidRPr="00CF5C94">
              <w:rPr>
                <w:sz w:val="20"/>
                <w:szCs w:val="20"/>
                <w:lang w:val="uz-Cyrl-UZ"/>
              </w:rPr>
              <w:t>postulación</w:t>
            </w:r>
            <w:r w:rsidRPr="00C62D89">
              <w:rPr>
                <w:sz w:val="20"/>
                <w:szCs w:val="20"/>
                <w:lang w:val="uz-Cyrl-UZ"/>
              </w:rPr>
              <w:t xml:space="preserve"> </w:t>
            </w:r>
          </w:p>
          <w:p w14:paraId="02034563" w14:textId="77777777" w:rsidR="006808BD" w:rsidRPr="00C62D89" w:rsidRDefault="006808BD" w:rsidP="00E9401F">
            <w:pPr>
              <w:spacing w:before="100" w:beforeAutospacing="1" w:after="100" w:afterAutospacing="1"/>
              <w:rPr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987C8" w14:textId="77777777" w:rsidR="006808BD" w:rsidRPr="00C62D89" w:rsidRDefault="006808BD" w:rsidP="00E9401F">
            <w:pPr>
              <w:spacing w:before="100" w:beforeAutospacing="1" w:after="100" w:afterAutospacing="1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Fecha de expedición</w:t>
            </w:r>
          </w:p>
        </w:tc>
      </w:tr>
      <w:tr w:rsidR="006808BD" w:rsidRPr="00C62D89" w14:paraId="3061B120" w14:textId="77777777" w:rsidTr="00CF5C94">
        <w:trPr>
          <w:cantSplit/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FD9E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E68F8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DD261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Vigencia de la sociedad</w:t>
            </w:r>
          </w:p>
        </w:tc>
      </w:tr>
      <w:tr w:rsidR="006808BD" w:rsidRPr="00C62D89" w14:paraId="53D9BEF6" w14:textId="77777777" w:rsidTr="00CF5C94">
        <w:trPr>
          <w:cantSplit/>
          <w:trHeight w:val="567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16A7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3. 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9FA28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Documento de identificación del representante legal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EA32E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Presentación de copia del documento de identificación del Representante Legal</w:t>
            </w:r>
          </w:p>
        </w:tc>
      </w:tr>
      <w:tr w:rsidR="006808BD" w:rsidRPr="00C62D89" w14:paraId="0F77C587" w14:textId="77777777" w:rsidTr="00CF5C94">
        <w:trPr>
          <w:cantSplit/>
          <w:trHeight w:val="567"/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FB3FD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lastRenderedPageBreak/>
              <w:t>4.</w:t>
            </w:r>
          </w:p>
        </w:tc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8DBD5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Paz y salvo de aportes al sistema de seguridad social (Salud, Pensión y ARL) y parafiscales (Cajas de compensación familiar, ICBF y SENA).</w:t>
            </w:r>
          </w:p>
          <w:p w14:paraId="7B865BEF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1CCB1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Encontrarse al día con el pago de aportes al Sistema de Seguridad Social y Parafiscales</w:t>
            </w:r>
          </w:p>
        </w:tc>
      </w:tr>
      <w:tr w:rsidR="006808BD" w:rsidRPr="00C62D89" w14:paraId="16A04019" w14:textId="77777777" w:rsidTr="00CF5C9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8930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8B24E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3932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Persona jurídica: certificado expedido por el Revisor Fiscal o por el Representante legal.</w:t>
            </w:r>
          </w:p>
        </w:tc>
      </w:tr>
      <w:tr w:rsidR="006808BD" w:rsidRPr="00C62D89" w14:paraId="5C907193" w14:textId="77777777" w:rsidTr="00CF5C94">
        <w:trPr>
          <w:cantSplit/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AF57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4F2F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088DA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del certificado de Vigencia de inscripción y de antecedentes disciplinarios del revisor fiscal.</w:t>
            </w:r>
          </w:p>
        </w:tc>
      </w:tr>
      <w:tr w:rsidR="006808BD" w:rsidRPr="00C62D89" w14:paraId="361F140F" w14:textId="77777777" w:rsidTr="00CF5C94">
        <w:trPr>
          <w:cantSplit/>
          <w:trHeight w:val="54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0A6A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6192" w14:textId="77777777" w:rsidR="006808BD" w:rsidRPr="00C62D89" w:rsidRDefault="006808BD" w:rsidP="00E9401F">
            <w:pPr>
              <w:rPr>
                <w:rFonts w:eastAsiaTheme="minorHAnsi"/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9E871" w14:textId="112BC16F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Expedida dentro de los treinta (30) días calendario con respecto de la fecha </w:t>
            </w:r>
            <w:r w:rsidR="00B12D13" w:rsidRPr="00C62D89">
              <w:rPr>
                <w:sz w:val="20"/>
                <w:szCs w:val="20"/>
                <w:lang w:val="es-ES"/>
              </w:rPr>
              <w:t>de cierre de la convocatoria.</w:t>
            </w:r>
          </w:p>
        </w:tc>
      </w:tr>
      <w:tr w:rsidR="006808BD" w:rsidRPr="00C62D89" w14:paraId="3CBB24FF" w14:textId="77777777" w:rsidTr="00CF5C94">
        <w:trPr>
          <w:cantSplit/>
          <w:trHeight w:val="1021"/>
          <w:jc w:val="center"/>
        </w:trPr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ED4D7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7.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7FCB2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Registro único tributario (RUT)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022A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legible del registro único tributario (RUT), el cual deberá tener debidamente actualizada su actividad económica de acuerdo a la nueva clasificación de códigos CIIU y la inclusión del impuesto CREE, conforme lo dispuesto por el Decreto 1828 del 27/08/2013, si aplica.</w:t>
            </w:r>
          </w:p>
        </w:tc>
      </w:tr>
      <w:tr w:rsidR="006808BD" w:rsidRPr="00C62D89" w14:paraId="7202A9A4" w14:textId="77777777" w:rsidTr="00CF5C94">
        <w:trPr>
          <w:cantSplit/>
          <w:trHeight w:val="340"/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8713EA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8.</w:t>
            </w:r>
          </w:p>
        </w:tc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13EA93" w14:textId="69A52114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del Acto administrativo de Minciencias (antes Colciencias) de reconocimiento vigente como actor del SNCTe</w:t>
            </w:r>
            <w:r w:rsidR="00C62D89">
              <w:rPr>
                <w:sz w:val="20"/>
                <w:szCs w:val="20"/>
                <w:lang w:val="uz-Cyrl-UZ"/>
              </w:rPr>
              <w:t>l.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D8E6" w14:textId="3454F8DD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Que tenga reconocimiento vigente</w:t>
            </w:r>
            <w:r w:rsidRPr="00C62D89">
              <w:rPr>
                <w:rStyle w:val="Refdenotaalpie"/>
                <w:sz w:val="20"/>
                <w:szCs w:val="20"/>
                <w:lang w:val="uz-Cyrl-UZ"/>
              </w:rPr>
              <w:footnoteReference w:id="1"/>
            </w:r>
            <w:r w:rsidRPr="00C62D89">
              <w:rPr>
                <w:sz w:val="20"/>
                <w:szCs w:val="20"/>
                <w:lang w:val="uz-Cyrl-UZ"/>
              </w:rPr>
              <w:t xml:space="preserve"> como actor del SNCTeI por Minciencias (antes Colciencias) en las categorías de: Empresas altamente innovadoras EAI o Unidad de I+D+i de la empresa o Centros de Desarrollo Tecnológico</w:t>
            </w:r>
            <w:r w:rsidR="00C62D89">
              <w:rPr>
                <w:sz w:val="20"/>
                <w:szCs w:val="20"/>
                <w:lang w:val="es-ES"/>
              </w:rPr>
              <w:t>.</w:t>
            </w:r>
          </w:p>
        </w:tc>
      </w:tr>
      <w:tr w:rsidR="006808BD" w:rsidRPr="00C62D89" w14:paraId="39B0C667" w14:textId="77777777" w:rsidTr="00CF5C94">
        <w:trPr>
          <w:cantSplit/>
          <w:trHeight w:val="340"/>
          <w:jc w:val="center"/>
        </w:trPr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DFD4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AD8C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8C22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legible del acto administrativo</w:t>
            </w:r>
          </w:p>
        </w:tc>
      </w:tr>
      <w:tr w:rsidR="006808BD" w:rsidRPr="00C62D89" w14:paraId="6F310C89" w14:textId="77777777" w:rsidTr="00CF5C94">
        <w:trPr>
          <w:cantSplit/>
          <w:trHeight w:val="340"/>
          <w:jc w:val="center"/>
        </w:trPr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B81D42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9.</w:t>
            </w:r>
          </w:p>
        </w:tc>
        <w:tc>
          <w:tcPr>
            <w:tcW w:w="2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473D87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Copia de la Resolución de Minciencias (antes Colciencias) de calificación del proyecto y acceso al beneficio tributario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1A2" w14:textId="1F8BAC9B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Que el Consejo Nacional de Beneficios Tributarios (CNBT) le haya otorgado los beneficios tributarios estipulados en el artículo 158-1, 256 y 258 del estatuto tributario por la ejecución o coejecución de proyectos de Ciencia, Tecnología e Innovación</w:t>
            </w:r>
            <w:r w:rsidR="00C62D89">
              <w:rPr>
                <w:rFonts w:asciiTheme="minorHAnsi" w:hAnsiTheme="minorHAnsi"/>
                <w:sz w:val="20"/>
                <w:szCs w:val="20"/>
                <w:lang w:val="es-ES"/>
              </w:rPr>
              <w:t>.</w:t>
            </w:r>
          </w:p>
        </w:tc>
      </w:tr>
      <w:tr w:rsidR="006808BD" w:rsidRPr="00C62D89" w14:paraId="6D94A723" w14:textId="77777777" w:rsidTr="00CF5C94">
        <w:trPr>
          <w:cantSplit/>
          <w:trHeight w:val="340"/>
          <w:jc w:val="center"/>
        </w:trPr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E492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982B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8F61" w14:textId="4C696703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Copia legible de la Resolución de Minciencias </w:t>
            </w:r>
            <w:r w:rsidR="00C62D89">
              <w:rPr>
                <w:sz w:val="20"/>
                <w:szCs w:val="20"/>
                <w:lang w:val="uz-Cyrl-UZ"/>
              </w:rPr>
              <w:t xml:space="preserve">(antes </w:t>
            </w:r>
            <w:r w:rsidR="00C62D89">
              <w:rPr>
                <w:sz w:val="20"/>
                <w:szCs w:val="20"/>
                <w:lang w:val="es-ES"/>
              </w:rPr>
              <w:t>Colciencias).</w:t>
            </w:r>
          </w:p>
        </w:tc>
      </w:tr>
      <w:tr w:rsidR="006808BD" w:rsidRPr="00C62D89" w14:paraId="70EBE30F" w14:textId="77777777" w:rsidTr="00CF5C94">
        <w:trPr>
          <w:cantSplit/>
          <w:trHeight w:val="1149"/>
          <w:jc w:val="center"/>
        </w:trPr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CD24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10.</w:t>
            </w:r>
          </w:p>
        </w:tc>
        <w:tc>
          <w:tcPr>
            <w:tcW w:w="21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6DFC8" w14:textId="5184BD06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Constancia de participación en al menos un proyecto de investigación como ejecutor, coejecutor, o financiador, con  al menos un actor del SNCTeI reconocido por Minciencias</w:t>
            </w:r>
            <w:r w:rsidR="00C62D89" w:rsidRPr="00C62D89">
              <w:rPr>
                <w:sz w:val="20"/>
                <w:szCs w:val="20"/>
                <w:lang w:val="es-ES"/>
              </w:rPr>
              <w:t xml:space="preserve"> (antes Colciencias)</w:t>
            </w:r>
            <w:r w:rsidR="00C62D89" w:rsidRPr="00CF5C94">
              <w:rPr>
                <w:sz w:val="20"/>
                <w:szCs w:val="20"/>
                <w:lang w:val="es-ES"/>
              </w:rPr>
              <w:t>.</w:t>
            </w:r>
          </w:p>
          <w:p w14:paraId="19B3BF52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6117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del contrato o convenio correspondiente al proyecto de investigación en el que participa, en caso de que el proyecto esté en ejecución.</w:t>
            </w:r>
          </w:p>
        </w:tc>
      </w:tr>
      <w:tr w:rsidR="006808BD" w:rsidRPr="00C62D89" w14:paraId="4650CD57" w14:textId="77777777" w:rsidTr="00CF5C94">
        <w:trPr>
          <w:cantSplit/>
          <w:trHeight w:val="340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2AF29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68359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C3CD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del acta de liquidación del contrato o convenio correspondiente al proyecto de investigación en el que participa, en caso de que el proyecto esté finalizado.</w:t>
            </w:r>
          </w:p>
        </w:tc>
      </w:tr>
      <w:tr w:rsidR="006808BD" w:rsidRPr="00C62D89" w14:paraId="3282B27A" w14:textId="77777777" w:rsidTr="00CF5C94">
        <w:trPr>
          <w:cantSplit/>
          <w:trHeight w:val="340"/>
          <w:jc w:val="center"/>
        </w:trPr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6656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CC204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E5F2" w14:textId="6C548125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del Acto administrativo de Minciencias</w:t>
            </w:r>
            <w:r w:rsidR="00C62D89" w:rsidRPr="00C62D89">
              <w:rPr>
                <w:sz w:val="20"/>
                <w:szCs w:val="20"/>
                <w:lang w:val="es-ES"/>
              </w:rPr>
              <w:t xml:space="preserve"> (antes Colciencias)</w:t>
            </w:r>
            <w:r w:rsidRPr="00C62D89">
              <w:rPr>
                <w:sz w:val="20"/>
                <w:szCs w:val="20"/>
                <w:lang w:val="uz-Cyrl-UZ"/>
              </w:rPr>
              <w:t xml:space="preserve"> de reconocimiento vigente al momento de ejecutar el proyecto, como actor del SNCTeI del aliado con el que coejecuta o financia el proyecto de investigación</w:t>
            </w:r>
          </w:p>
        </w:tc>
      </w:tr>
      <w:tr w:rsidR="006808BD" w:rsidRPr="00C62D89" w14:paraId="45449718" w14:textId="77777777" w:rsidTr="00CF5C94">
        <w:trPr>
          <w:cantSplit/>
          <w:trHeight w:val="1141"/>
          <w:jc w:val="center"/>
        </w:trPr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5C231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11.</w:t>
            </w:r>
          </w:p>
        </w:tc>
        <w:tc>
          <w:tcPr>
            <w:tcW w:w="21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C3C5" w14:textId="56FB11FD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 xml:space="preserve">Constancia de participación, </w:t>
            </w:r>
            <w:r w:rsidRPr="00CF5C94">
              <w:rPr>
                <w:sz w:val="20"/>
                <w:szCs w:val="20"/>
                <w:lang w:val="uz-Cyrl-UZ"/>
              </w:rPr>
              <w:t xml:space="preserve">como ejecutor o coejecutor, </w:t>
            </w:r>
            <w:r w:rsidRPr="00C62D89">
              <w:rPr>
                <w:sz w:val="20"/>
                <w:szCs w:val="20"/>
                <w:lang w:val="uz-Cyrl-UZ"/>
              </w:rPr>
              <w:t xml:space="preserve">en al menos </w:t>
            </w:r>
            <w:r w:rsidRPr="00CF5C94">
              <w:rPr>
                <w:sz w:val="20"/>
                <w:szCs w:val="20"/>
                <w:lang w:val="uz-Cyrl-UZ"/>
              </w:rPr>
              <w:t>un proyecto de innovación o desarrollo, con entidades o convocatorias reconocidas en el tema</w:t>
            </w:r>
            <w:r w:rsidR="00C62D89" w:rsidRPr="00CF5C94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1A9B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del contrato o convenio correspondiente al proyecto de innovación o desarrollo en el que participa, en caso de que el proyecto esté en ejecución.</w:t>
            </w:r>
          </w:p>
        </w:tc>
      </w:tr>
      <w:tr w:rsidR="006808BD" w:rsidRPr="00C62D89" w14:paraId="757D2176" w14:textId="77777777" w:rsidTr="00CF5C94">
        <w:trPr>
          <w:cantSplit/>
          <w:trHeight w:val="1669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55067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CA73B6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color w:val="FF0000"/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5BCFF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del acta de liquidación del contrato o convenio correspondiente al proyecto de innovación o desarrollo en el que participa, en caso de que el proyecto esté finalizado.</w:t>
            </w:r>
          </w:p>
        </w:tc>
      </w:tr>
      <w:tr w:rsidR="006808BD" w:rsidRPr="00C62D89" w14:paraId="56A77591" w14:textId="77777777" w:rsidTr="00CF5C94">
        <w:trPr>
          <w:cantSplit/>
          <w:trHeight w:val="1716"/>
          <w:jc w:val="center"/>
        </w:trPr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9B4D6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12.</w:t>
            </w:r>
          </w:p>
        </w:tc>
        <w:tc>
          <w:tcPr>
            <w:tcW w:w="2113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1B5114" w14:textId="6EBA34D0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Constancia de</w:t>
            </w:r>
            <w:r w:rsidRPr="00CF5C94">
              <w:rPr>
                <w:sz w:val="20"/>
                <w:szCs w:val="20"/>
                <w:lang w:val="uz-Cyrl-UZ"/>
              </w:rPr>
              <w:t xml:space="preserve"> experiencia en la generación de invenciones, como titular o cotitular, de al menos una solicitud de patente en Colombia, registrada ante la Superintendencia de Industria y Comercio- SIC o una patente otorgada en Colombia</w:t>
            </w:r>
            <w:r w:rsidR="00C62D89" w:rsidRPr="00CF5C94">
              <w:rPr>
                <w:sz w:val="20"/>
                <w:szCs w:val="20"/>
                <w:lang w:val="es-ES"/>
              </w:rPr>
              <w:t>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5636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de la gaceta oficial de la SIC en la que se publicó la solicitud de patente, en caso de que la patente no haya sido otorgada aún..</w:t>
            </w:r>
          </w:p>
        </w:tc>
      </w:tr>
      <w:tr w:rsidR="006808BD" w:rsidRPr="00C62D89" w14:paraId="47F950DE" w14:textId="77777777" w:rsidTr="00CF5C94">
        <w:trPr>
          <w:cantSplit/>
          <w:trHeight w:val="340"/>
          <w:jc w:val="center"/>
        </w:trPr>
        <w:tc>
          <w:tcPr>
            <w:tcW w:w="3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DB8" w14:textId="77777777" w:rsidR="006808BD" w:rsidRPr="00C62D89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4814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E109" w14:textId="77777777" w:rsidR="006808BD" w:rsidRPr="00C62D89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62D89">
              <w:rPr>
                <w:sz w:val="20"/>
                <w:szCs w:val="20"/>
                <w:lang w:val="uz-Cyrl-UZ"/>
              </w:rPr>
              <w:t>Copia de la resolución de la SIC por la cual se otorga la patente.</w:t>
            </w:r>
          </w:p>
        </w:tc>
      </w:tr>
      <w:tr w:rsidR="006808BD" w:rsidRPr="00C62D89" w14:paraId="1A6D7E89" w14:textId="77777777" w:rsidTr="00CF5C94">
        <w:trPr>
          <w:cantSplit/>
          <w:trHeight w:val="1817"/>
          <w:jc w:val="center"/>
        </w:trPr>
        <w:tc>
          <w:tcPr>
            <w:tcW w:w="3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4258" w14:textId="77777777" w:rsidR="006808BD" w:rsidRPr="00CF5C94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es-ES"/>
              </w:rPr>
            </w:pPr>
            <w:r w:rsidRPr="00CF5C94">
              <w:rPr>
                <w:sz w:val="20"/>
                <w:szCs w:val="20"/>
                <w:lang w:val="es-ES"/>
              </w:rPr>
              <w:t>13.</w:t>
            </w:r>
          </w:p>
        </w:tc>
        <w:tc>
          <w:tcPr>
            <w:tcW w:w="211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00D0" w14:textId="5FB36489" w:rsidR="006808BD" w:rsidRPr="00CF5C94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F5C94">
              <w:rPr>
                <w:sz w:val="20"/>
                <w:szCs w:val="20"/>
                <w:lang w:val="uz-Cyrl-UZ"/>
              </w:rPr>
              <w:t xml:space="preserve">Constancia de experiencia en la </w:t>
            </w:r>
            <w:r w:rsidRPr="00CF5C94">
              <w:rPr>
                <w:sz w:val="20"/>
                <w:szCs w:val="20"/>
                <w:lang w:val="es-ES"/>
              </w:rPr>
              <w:t>implementación de tecnologías protegidas mediante patente</w:t>
            </w:r>
            <w:r w:rsidRPr="00CF5C94">
              <w:rPr>
                <w:sz w:val="20"/>
                <w:szCs w:val="20"/>
                <w:lang w:val="uz-Cyrl-UZ"/>
              </w:rPr>
              <w:t xml:space="preserve">, como </w:t>
            </w:r>
            <w:r w:rsidRPr="00CF5C94">
              <w:rPr>
                <w:sz w:val="20"/>
                <w:szCs w:val="20"/>
                <w:lang w:val="es-ES"/>
              </w:rPr>
              <w:t xml:space="preserve">titular de una cesión de patente </w:t>
            </w:r>
            <w:r w:rsidRPr="00CF5C94">
              <w:rPr>
                <w:sz w:val="20"/>
                <w:szCs w:val="20"/>
                <w:lang w:val="uz-Cyrl-UZ"/>
              </w:rPr>
              <w:t xml:space="preserve">o </w:t>
            </w:r>
            <w:r w:rsidRPr="00CF5C94">
              <w:rPr>
                <w:sz w:val="20"/>
                <w:szCs w:val="20"/>
                <w:lang w:val="es-ES"/>
              </w:rPr>
              <w:t>licenciatario</w:t>
            </w:r>
            <w:r w:rsidRPr="00CF5C94">
              <w:rPr>
                <w:sz w:val="20"/>
                <w:szCs w:val="20"/>
                <w:lang w:val="uz-Cyrl-UZ"/>
              </w:rPr>
              <w:t xml:space="preserve">, de </w:t>
            </w:r>
            <w:r w:rsidRPr="00CF5C94">
              <w:rPr>
                <w:sz w:val="20"/>
                <w:szCs w:val="20"/>
                <w:lang w:val="es-ES"/>
              </w:rPr>
              <w:t xml:space="preserve">una tecnología protegida mediante patente otorgada por la </w:t>
            </w:r>
            <w:r w:rsidRPr="00CF5C94">
              <w:rPr>
                <w:sz w:val="20"/>
                <w:szCs w:val="20"/>
                <w:lang w:val="uz-Cyrl-UZ"/>
              </w:rPr>
              <w:t xml:space="preserve">Superintendencia de Industria y Comercio- </w:t>
            </w:r>
            <w:r w:rsidR="00C62D89" w:rsidRPr="00CF5C94">
              <w:rPr>
                <w:sz w:val="20"/>
                <w:szCs w:val="20"/>
                <w:lang w:val="es-ES"/>
              </w:rPr>
              <w:t>SIC.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F30C" w14:textId="77777777" w:rsidR="006808BD" w:rsidRPr="00CF5C94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es-ES"/>
              </w:rPr>
            </w:pPr>
            <w:r w:rsidRPr="00CF5C94">
              <w:rPr>
                <w:sz w:val="20"/>
                <w:szCs w:val="20"/>
                <w:lang w:val="uz-Cyrl-UZ"/>
              </w:rPr>
              <w:t>Copia de</w:t>
            </w:r>
            <w:r w:rsidRPr="00CF5C94">
              <w:rPr>
                <w:sz w:val="20"/>
                <w:szCs w:val="20"/>
                <w:lang w:val="es-ES"/>
              </w:rPr>
              <w:t>l contrato de cesión o licencia de la patente.</w:t>
            </w:r>
          </w:p>
        </w:tc>
      </w:tr>
      <w:tr w:rsidR="006808BD" w:rsidRPr="00C62D89" w14:paraId="7F249D58" w14:textId="77777777" w:rsidTr="00CF5C94">
        <w:trPr>
          <w:cantSplit/>
          <w:trHeight w:val="340"/>
          <w:jc w:val="center"/>
        </w:trPr>
        <w:tc>
          <w:tcPr>
            <w:tcW w:w="3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C0CEE" w14:textId="77777777" w:rsidR="006808BD" w:rsidRPr="00CF5C94" w:rsidRDefault="006808BD" w:rsidP="00E9401F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11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0B61" w14:textId="77777777" w:rsidR="006808BD" w:rsidRPr="00CF5C94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916F" w14:textId="77777777" w:rsidR="006808BD" w:rsidRPr="00CF5C94" w:rsidRDefault="006808BD" w:rsidP="00E9401F">
            <w:pPr>
              <w:spacing w:before="100" w:beforeAutospacing="1" w:after="100" w:afterAutospacing="1"/>
              <w:jc w:val="both"/>
              <w:rPr>
                <w:sz w:val="20"/>
                <w:szCs w:val="20"/>
                <w:lang w:val="uz-Cyrl-UZ"/>
              </w:rPr>
            </w:pPr>
            <w:r w:rsidRPr="00CF5C94">
              <w:rPr>
                <w:sz w:val="20"/>
                <w:szCs w:val="20"/>
                <w:lang w:val="uz-Cyrl-UZ"/>
              </w:rPr>
              <w:t>Copia de la resolución de la SIC por la cual se otorga la patente.</w:t>
            </w:r>
          </w:p>
        </w:tc>
      </w:tr>
    </w:tbl>
    <w:p w14:paraId="7DBC2610" w14:textId="77777777" w:rsidR="00AA76B6" w:rsidRPr="00AA76B6" w:rsidRDefault="00AA76B6">
      <w:pPr>
        <w:rPr>
          <w:rFonts w:asciiTheme="minorHAnsi" w:hAnsiTheme="minorHAnsi"/>
          <w:lang w:val="es-ES"/>
        </w:rPr>
      </w:pPr>
    </w:p>
    <w:sectPr w:rsidR="00AA76B6" w:rsidRPr="00AA76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03BE" w14:textId="77777777" w:rsidR="008E0E40" w:rsidRDefault="008E0E40" w:rsidP="00AA76B6">
      <w:r>
        <w:separator/>
      </w:r>
    </w:p>
  </w:endnote>
  <w:endnote w:type="continuationSeparator" w:id="0">
    <w:p w14:paraId="402686E1" w14:textId="77777777" w:rsidR="008E0E40" w:rsidRDefault="008E0E40" w:rsidP="00AA7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754BB" w14:textId="77777777" w:rsidR="008E0E40" w:rsidRDefault="008E0E40" w:rsidP="00AA76B6">
      <w:r>
        <w:separator/>
      </w:r>
    </w:p>
  </w:footnote>
  <w:footnote w:type="continuationSeparator" w:id="0">
    <w:p w14:paraId="2DDD313E" w14:textId="77777777" w:rsidR="008E0E40" w:rsidRDefault="008E0E40" w:rsidP="00AA76B6">
      <w:r>
        <w:continuationSeparator/>
      </w:r>
    </w:p>
  </w:footnote>
  <w:footnote w:id="1">
    <w:p w14:paraId="0E0CC2A1" w14:textId="77777777" w:rsidR="006808BD" w:rsidRPr="00F60B98" w:rsidRDefault="006808BD" w:rsidP="00AA76B6">
      <w:pPr>
        <w:pStyle w:val="Textonotapie"/>
      </w:pPr>
      <w:r>
        <w:rPr>
          <w:rStyle w:val="Refdenotaalpie"/>
        </w:rPr>
        <w:footnoteRef/>
      </w:r>
      <w:r>
        <w:t xml:space="preserve"> El cuál será verificado por la UIS en la página de Minciencias: </w:t>
      </w:r>
      <w:r w:rsidRPr="00A13EEA">
        <w:t>https://minciencias.gov.co/portafolio/reconocimiento_de_actores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011B"/>
    <w:multiLevelType w:val="hybridMultilevel"/>
    <w:tmpl w:val="3488A644"/>
    <w:lvl w:ilvl="0" w:tplc="4CDC22E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F4DFA"/>
    <w:multiLevelType w:val="multilevel"/>
    <w:tmpl w:val="55B0AD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49174BF8"/>
    <w:multiLevelType w:val="multilevel"/>
    <w:tmpl w:val="5D645610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hint="default"/>
      </w:rPr>
    </w:lvl>
  </w:abstractNum>
  <w:abstractNum w:abstractNumId="3" w15:restartNumberingAfterBreak="0">
    <w:nsid w:val="4E80442F"/>
    <w:multiLevelType w:val="hybridMultilevel"/>
    <w:tmpl w:val="C2608EA8"/>
    <w:lvl w:ilvl="0" w:tplc="4CDC22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27E1C"/>
    <w:multiLevelType w:val="multilevel"/>
    <w:tmpl w:val="8E5E4F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7B912AFC"/>
    <w:multiLevelType w:val="multilevel"/>
    <w:tmpl w:val="7D64F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CF91FCE"/>
    <w:multiLevelType w:val="hybridMultilevel"/>
    <w:tmpl w:val="387C699A"/>
    <w:lvl w:ilvl="0" w:tplc="4CDC22E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B6"/>
    <w:rsid w:val="0032633C"/>
    <w:rsid w:val="003A2887"/>
    <w:rsid w:val="00577F95"/>
    <w:rsid w:val="00612DC4"/>
    <w:rsid w:val="00621FD0"/>
    <w:rsid w:val="006808BD"/>
    <w:rsid w:val="0076598A"/>
    <w:rsid w:val="008E0E40"/>
    <w:rsid w:val="00AA76B6"/>
    <w:rsid w:val="00B12D13"/>
    <w:rsid w:val="00BC067A"/>
    <w:rsid w:val="00C62D89"/>
    <w:rsid w:val="00C67AB6"/>
    <w:rsid w:val="00CF5C94"/>
    <w:rsid w:val="00D160A5"/>
    <w:rsid w:val="00F0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C1484"/>
  <w15:chartTrackingRefBased/>
  <w15:docId w15:val="{578BCB36-E277-40A2-870D-681B5378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6B6"/>
    <w:pPr>
      <w:spacing w:after="0" w:line="240" w:lineRule="auto"/>
    </w:pPr>
    <w:rPr>
      <w:rFonts w:ascii="Humanst521 BT" w:eastAsia="Times New Roman" w:hAnsi="Humanst521 BT" w:cs="Arial"/>
      <w:lang w:val="es-MX" w:eastAsia="es-MX"/>
    </w:rPr>
  </w:style>
  <w:style w:type="paragraph" w:styleId="Ttulo2">
    <w:name w:val="heading 2"/>
    <w:basedOn w:val="Normal"/>
    <w:next w:val="Normal"/>
    <w:link w:val="Ttulo2Car"/>
    <w:qFormat/>
    <w:rsid w:val="00AA76B6"/>
    <w:pPr>
      <w:keepNext/>
      <w:numPr>
        <w:ilvl w:val="1"/>
        <w:numId w:val="2"/>
      </w:numPr>
      <w:jc w:val="both"/>
      <w:outlineLvl w:val="1"/>
    </w:pPr>
    <w:rPr>
      <w:b/>
      <w:bCs/>
      <w:i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AA76B6"/>
    <w:pPr>
      <w:ind w:left="708"/>
    </w:pPr>
  </w:style>
  <w:style w:type="character" w:customStyle="1" w:styleId="PrrafodelistaCar">
    <w:name w:val="Párrafo de lista Car"/>
    <w:link w:val="Prrafodelista"/>
    <w:uiPriority w:val="1"/>
    <w:rsid w:val="00AA76B6"/>
    <w:rPr>
      <w:rFonts w:ascii="Humanst521 BT" w:eastAsia="Times New Roman" w:hAnsi="Humanst521 BT" w:cs="Arial"/>
      <w:lang w:val="es-MX" w:eastAsia="es-MX"/>
    </w:rPr>
  </w:style>
  <w:style w:type="paragraph" w:styleId="Textonotapie">
    <w:name w:val="footnote text"/>
    <w:basedOn w:val="Normal"/>
    <w:link w:val="TextonotapieCar"/>
    <w:rsid w:val="00AA76B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AA76B6"/>
    <w:rPr>
      <w:rFonts w:ascii="Humanst521 BT" w:eastAsia="Times New Roman" w:hAnsi="Humanst521 BT" w:cs="Arial"/>
      <w:sz w:val="20"/>
      <w:szCs w:val="20"/>
      <w:lang w:val="es-MX" w:eastAsia="es-MX"/>
    </w:rPr>
  </w:style>
  <w:style w:type="character" w:styleId="Refdenotaalpie">
    <w:name w:val="footnote reference"/>
    <w:rsid w:val="00AA76B6"/>
    <w:rPr>
      <w:vertAlign w:val="superscript"/>
    </w:rPr>
  </w:style>
  <w:style w:type="character" w:customStyle="1" w:styleId="Ttulo2Car">
    <w:name w:val="Título 2 Car"/>
    <w:basedOn w:val="Fuentedeprrafopredeter"/>
    <w:link w:val="Ttulo2"/>
    <w:rsid w:val="00AA76B6"/>
    <w:rPr>
      <w:rFonts w:ascii="Humanst521 BT" w:eastAsia="Times New Roman" w:hAnsi="Humanst521 BT" w:cs="Arial"/>
      <w:b/>
      <w:bCs/>
      <w:iCs/>
      <w:szCs w:val="28"/>
      <w:lang w:val="es-MX" w:eastAsia="es-MX"/>
    </w:rPr>
  </w:style>
  <w:style w:type="paragraph" w:styleId="Textoindependiente">
    <w:name w:val="Body Text"/>
    <w:aliases w:val="bt,body text,body tesx,contents"/>
    <w:basedOn w:val="Normal"/>
    <w:link w:val="TextoindependienteCar"/>
    <w:rsid w:val="00AA76B6"/>
    <w:pPr>
      <w:jc w:val="both"/>
    </w:pPr>
    <w:rPr>
      <w:rFonts w:ascii="Antique Olive" w:hAnsi="Antique Olive" w:cs="Times New Roman"/>
      <w:szCs w:val="20"/>
      <w:lang w:eastAsia="es-ES"/>
    </w:rPr>
  </w:style>
  <w:style w:type="character" w:customStyle="1" w:styleId="TextoindependienteCar">
    <w:name w:val="Texto independiente Car"/>
    <w:aliases w:val="bt Car,body text Car,body tesx Car,contents Car"/>
    <w:basedOn w:val="Fuentedeprrafopredeter"/>
    <w:link w:val="Textoindependiente"/>
    <w:rsid w:val="00AA76B6"/>
    <w:rPr>
      <w:rFonts w:ascii="Antique Olive" w:eastAsia="Times New Roman" w:hAnsi="Antique Olive" w:cs="Times New Roman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A76B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6B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6B6"/>
    <w:rPr>
      <w:rFonts w:ascii="Humanst521 BT" w:eastAsia="Times New Roman" w:hAnsi="Humanst521 BT" w:cs="Arial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76B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76B6"/>
    <w:rPr>
      <w:rFonts w:ascii="Humanst521 BT" w:eastAsia="Times New Roman" w:hAnsi="Humanst521 BT" w:cs="Arial"/>
      <w:b/>
      <w:bCs/>
      <w:sz w:val="20"/>
      <w:szCs w:val="2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985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MOVILIDAD VIE</cp:lastModifiedBy>
  <cp:revision>5</cp:revision>
  <dcterms:created xsi:type="dcterms:W3CDTF">2025-02-10T15:02:00Z</dcterms:created>
  <dcterms:modified xsi:type="dcterms:W3CDTF">2025-03-03T19:42:00Z</dcterms:modified>
</cp:coreProperties>
</file>